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24" w:rsidRPr="00B70404" w:rsidRDefault="00B70404" w:rsidP="00B704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0404">
        <w:rPr>
          <w:rFonts w:ascii="Times New Roman" w:hAnsi="Times New Roman" w:cs="Times New Roman"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B70404">
        <w:rPr>
          <w:rFonts w:ascii="Times New Roman" w:hAnsi="Times New Roman" w:cs="Times New Roman"/>
          <w:sz w:val="28"/>
          <w:szCs w:val="28"/>
        </w:rPr>
        <w:t xml:space="preserve"> рекомендует получить ключ электронной подписи</w:t>
      </w:r>
    </w:p>
    <w:p w:rsidR="00B70404" w:rsidRDefault="00B70404" w:rsidP="00B704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07B24" w:rsidRPr="00B70404" w:rsidRDefault="00B07B24" w:rsidP="00B704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04">
        <w:rPr>
          <w:rFonts w:ascii="Times New Roman" w:hAnsi="Times New Roman" w:cs="Times New Roman"/>
          <w:sz w:val="28"/>
          <w:szCs w:val="28"/>
        </w:rPr>
        <w:t xml:space="preserve">Если вы владелец недвижимости, или ваша профессиональная деятельность связана с оформлением собственности, получением всевозможных сведений из государственных баз данных и реестров, то </w:t>
      </w:r>
      <w:r w:rsidR="00B70404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</w:t>
      </w:r>
      <w:r w:rsidRPr="00B70404">
        <w:rPr>
          <w:rFonts w:ascii="Times New Roman" w:hAnsi="Times New Roman" w:cs="Times New Roman"/>
          <w:sz w:val="28"/>
          <w:szCs w:val="28"/>
        </w:rPr>
        <w:t xml:space="preserve"> советует вам получить электронную подпись. </w:t>
      </w:r>
    </w:p>
    <w:p w:rsidR="00B07B24" w:rsidRPr="00B70404" w:rsidRDefault="00B70404" w:rsidP="00B704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07B24" w:rsidRPr="00B70404">
        <w:rPr>
          <w:rFonts w:ascii="Times New Roman" w:hAnsi="Times New Roman" w:cs="Times New Roman"/>
          <w:sz w:val="28"/>
          <w:szCs w:val="28"/>
        </w:rPr>
        <w:t xml:space="preserve">лектронная подпись - цифровой аналог обычной подписи. Она позволяет обращаться за государственными услугами, не выходя из дома или офиса, и подписывать документы в электронном виде. Цифровая подпись дает возможность подавать документы самостоятельно, избежав необходимости общаться как с посредниками, так и с чиновниками. Заверенный электронной подписью документ имеет такую же юридическую силу, как и бумажный, но позволяет заметно сократить время на запрос и получение услуг. </w:t>
      </w:r>
    </w:p>
    <w:p w:rsidR="00B07B24" w:rsidRPr="00B70404" w:rsidRDefault="00B70404" w:rsidP="00B704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B24" w:rsidRPr="00B70404">
        <w:rPr>
          <w:rFonts w:ascii="Times New Roman" w:hAnsi="Times New Roman" w:cs="Times New Roman"/>
          <w:sz w:val="28"/>
          <w:szCs w:val="28"/>
        </w:rPr>
        <w:t>электронная подпись позволяет в онлайн-режиме поставить объект недвижимости на кадастровый учет и зарегистрировать права собственности, а также получать сведения из Е</w:t>
      </w:r>
      <w:r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07B24" w:rsidRPr="00B70404">
        <w:rPr>
          <w:rFonts w:ascii="Times New Roman" w:hAnsi="Times New Roman" w:cs="Times New Roman"/>
          <w:sz w:val="28"/>
          <w:szCs w:val="28"/>
        </w:rPr>
        <w:t xml:space="preserve">. Имея электронную подпись, можно в личном кабинете на сайте Росреестра подать заявление о невозможности совершения сделок с вашей недвижимостью без вашего личного участия. </w:t>
      </w:r>
    </w:p>
    <w:p w:rsidR="00B07B24" w:rsidRPr="00B70404" w:rsidRDefault="00B07B24" w:rsidP="00B704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04">
        <w:rPr>
          <w:rFonts w:ascii="Times New Roman" w:hAnsi="Times New Roman" w:cs="Times New Roman"/>
          <w:sz w:val="28"/>
          <w:szCs w:val="28"/>
        </w:rPr>
        <w:t xml:space="preserve">Использование квалифицированного сертификата ключа проверки электронных подписей, выпускаемых удостоверяющим центром ФГБУ "ФКП Росреестра" и выданных сотрудниками </w:t>
      </w:r>
      <w:r w:rsidR="00B70404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B70404">
        <w:rPr>
          <w:rFonts w:ascii="Times New Roman" w:hAnsi="Times New Roman" w:cs="Times New Roman"/>
          <w:sz w:val="28"/>
          <w:szCs w:val="28"/>
        </w:rPr>
        <w:t xml:space="preserve">, возможно для работы: </w:t>
      </w:r>
    </w:p>
    <w:p w:rsidR="00B07B24" w:rsidRPr="00B70404" w:rsidRDefault="00B07B24" w:rsidP="00B704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70404">
        <w:rPr>
          <w:rFonts w:ascii="Times New Roman" w:hAnsi="Times New Roman" w:cs="Times New Roman"/>
          <w:sz w:val="28"/>
          <w:szCs w:val="28"/>
        </w:rPr>
        <w:t xml:space="preserve">- на официальных порталах фонда социального страхования РФ (ФСС); </w:t>
      </w:r>
    </w:p>
    <w:p w:rsidR="00B07B24" w:rsidRPr="00B70404" w:rsidRDefault="00B07B24" w:rsidP="00B704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70404">
        <w:rPr>
          <w:rFonts w:ascii="Times New Roman" w:hAnsi="Times New Roman" w:cs="Times New Roman"/>
          <w:sz w:val="28"/>
          <w:szCs w:val="28"/>
        </w:rPr>
        <w:t xml:space="preserve">- для категории заявителей, относящихся к нотариусам и залогодержателям; </w:t>
      </w:r>
    </w:p>
    <w:p w:rsidR="00B07B24" w:rsidRPr="00B70404" w:rsidRDefault="00B07B24" w:rsidP="00B704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70404">
        <w:rPr>
          <w:rFonts w:ascii="Times New Roman" w:hAnsi="Times New Roman" w:cs="Times New Roman"/>
          <w:sz w:val="28"/>
          <w:szCs w:val="28"/>
        </w:rPr>
        <w:t xml:space="preserve">- для категории заявителей, относящихся к юридическим лицам, являющимся образовательными организациями или органами исполнительной власти субъектов Российской Федерации в сфере образования; </w:t>
      </w:r>
    </w:p>
    <w:p w:rsidR="00B07B24" w:rsidRPr="00B70404" w:rsidRDefault="00B07B24" w:rsidP="00B704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70404">
        <w:rPr>
          <w:rFonts w:ascii="Times New Roman" w:hAnsi="Times New Roman" w:cs="Times New Roman"/>
          <w:sz w:val="28"/>
          <w:szCs w:val="28"/>
        </w:rPr>
        <w:t xml:space="preserve">- для категории заявителей, относящихся к Арбитражным управляющим. </w:t>
      </w:r>
    </w:p>
    <w:p w:rsidR="00B07B24" w:rsidRPr="00B70404" w:rsidRDefault="00B07B24" w:rsidP="00B704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04">
        <w:rPr>
          <w:rFonts w:ascii="Times New Roman" w:hAnsi="Times New Roman" w:cs="Times New Roman"/>
          <w:sz w:val="28"/>
          <w:szCs w:val="28"/>
        </w:rPr>
        <w:t xml:space="preserve">В соответствии с тарифами, стоимость услуги составляет 700 руб. </w:t>
      </w:r>
    </w:p>
    <w:p w:rsidR="000205B8" w:rsidRPr="00B70404" w:rsidRDefault="00B70404" w:rsidP="00B70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0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Чтобы получить сертификат усиленной электронной подписи, сначала необходимо сформировать заявку на сайте Удостоверяющего центра https://uc.kadastr.ru/, оплатить выбранный сертификат удобным для вас способом и обратиться в офис Кадастровой палаты по Республике Адыгея, расположенный по адресу: г. Майкоп, ул. Юннатов, 9Д. Телефон для получения дополнительной информации</w:t>
      </w:r>
      <w:bookmarkStart w:id="0" w:name="_GoBack"/>
      <w:bookmarkEnd w:id="0"/>
      <w:r w:rsidRPr="00B7040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: 8(8772) 56-88-05.</w:t>
      </w:r>
    </w:p>
    <w:sectPr w:rsidR="000205B8" w:rsidRPr="00B70404" w:rsidSect="0002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24"/>
    <w:rsid w:val="000205B8"/>
    <w:rsid w:val="00B07B24"/>
    <w:rsid w:val="00B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0B82-A4C8-4115-B01B-5850B588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VANO</cp:lastModifiedBy>
  <cp:revision>3</cp:revision>
  <dcterms:created xsi:type="dcterms:W3CDTF">2018-04-11T13:16:00Z</dcterms:created>
  <dcterms:modified xsi:type="dcterms:W3CDTF">2018-04-18T05:13:00Z</dcterms:modified>
</cp:coreProperties>
</file>